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8D" w:rsidRPr="007A5549" w:rsidRDefault="00887B8D" w:rsidP="007A5549">
      <w:pPr>
        <w:pStyle w:val="prastasiniatinklio"/>
        <w:shd w:val="clear" w:color="auto" w:fill="FFFFFF"/>
        <w:spacing w:before="0" w:beforeAutospacing="0" w:after="300" w:afterAutospacing="0"/>
        <w:jc w:val="center"/>
        <w:textAlignment w:val="baseline"/>
        <w:rPr>
          <w:b/>
        </w:rPr>
      </w:pPr>
      <w:r w:rsidRPr="007A5549">
        <w:rPr>
          <w:b/>
        </w:rPr>
        <w:t>Gerb. mokytojau,</w:t>
      </w:r>
    </w:p>
    <w:p w:rsidR="00887B8D" w:rsidRPr="007A5549" w:rsidRDefault="00B754AE" w:rsidP="007A5549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       </w:t>
      </w:r>
      <w:r w:rsidR="00887B8D" w:rsidRPr="007A5549">
        <w:t>Esate korepetitorius, laisvai samdomas mokytojas ar ketinate tokiu tapti?</w:t>
      </w:r>
      <w:r w:rsidR="007A5549" w:rsidRPr="007A5549">
        <w:t xml:space="preserve"> </w:t>
      </w:r>
      <w:r w:rsidR="00887B8D" w:rsidRPr="007A5549">
        <w:t>Primename, kad korepetitoriai ir laisvai samdomi mokytojai turėtų įregistruoti individualią veikl</w:t>
      </w:r>
      <w:r w:rsidR="007A5549" w:rsidRPr="007A5549">
        <w:t>ą arba įsigyti versto liudijimą</w:t>
      </w:r>
      <w:r w:rsidR="00887B8D" w:rsidRPr="007A5549">
        <w:t xml:space="preserve">. Tai padaryti galima paprastai, prisijungus prie Mano VMI, o jei reikia specialisto pagalbos – atvykus </w:t>
      </w:r>
      <w:r w:rsidR="007A5549" w:rsidRPr="007A5549">
        <w:t>į bet kurį</w:t>
      </w:r>
      <w:r w:rsidR="00887B8D" w:rsidRPr="007A5549">
        <w:t xml:space="preserve"> valstybinės mokesčių inspekcijos (to</w:t>
      </w:r>
      <w:r w:rsidR="007A5549" w:rsidRPr="007A5549">
        <w:t>liau – VMI) aptarnavimo padalinį</w:t>
      </w:r>
      <w:r w:rsidR="00887B8D" w:rsidRPr="007A5549">
        <w:t>.</w:t>
      </w:r>
      <w:r w:rsidR="007A5549" w:rsidRPr="007A5549">
        <w:t xml:space="preserve"> </w:t>
      </w:r>
      <w:r w:rsidR="00887B8D" w:rsidRPr="007A5549">
        <w:t>Jei veiklą registruosite savarankiškai, Jums padės VMI parengti vedliai. Juose žingsnis po žingsnio paaiškinama</w:t>
      </w:r>
      <w:r w:rsidR="007A5549" w:rsidRPr="007A5549">
        <w:t>,</w:t>
      </w:r>
      <w:r w:rsidR="00887B8D" w:rsidRPr="007A5549">
        <w:t xml:space="preserve"> kaip įsigyti verslo liudijimą ir kaip įregistruoti individualią veiklą.</w:t>
      </w:r>
    </w:p>
    <w:p w:rsidR="00887B8D" w:rsidRPr="007A5549" w:rsidRDefault="00B754AE" w:rsidP="007A5549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      </w:t>
      </w:r>
      <w:bookmarkStart w:id="0" w:name="_GoBack"/>
      <w:bookmarkEnd w:id="0"/>
      <w:r w:rsidR="00887B8D" w:rsidRPr="007A5549">
        <w:t>Savarankiškai aktualią informaciją galite rasti adresu www.vmi.lt. Pasikonsultuoti su VMI specialistais Jus dominančiais mokesčių klausimais galite tel</w:t>
      </w:r>
      <w:r w:rsidR="00FC05E2">
        <w:t>efonu 1882.</w:t>
      </w:r>
      <w:r w:rsidR="00887B8D" w:rsidRPr="007A5549">
        <w:t xml:space="preserve"> Telefonu suteikta konsultacija yra lygiavertė rašytinei, nes pokalbiai yra įrašomi ir saugomi 5 metus.</w:t>
      </w:r>
    </w:p>
    <w:p w:rsidR="005F5DE6" w:rsidRPr="007A5549" w:rsidRDefault="005F5DE6">
      <w:pPr>
        <w:rPr>
          <w:rFonts w:ascii="Times New Roman" w:hAnsi="Times New Roman" w:cs="Times New Roman"/>
          <w:sz w:val="24"/>
          <w:szCs w:val="24"/>
        </w:rPr>
      </w:pPr>
    </w:p>
    <w:sectPr w:rsidR="005F5DE6" w:rsidRPr="007A55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D"/>
    <w:rsid w:val="005F5DE6"/>
    <w:rsid w:val="007A5549"/>
    <w:rsid w:val="00887B8D"/>
    <w:rsid w:val="00B754AE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8E12"/>
  <w15:chartTrackingRefBased/>
  <w15:docId w15:val="{3849EDB0-A3B2-4B59-8EE4-DD90F7CF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8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316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Vida</cp:lastModifiedBy>
  <cp:revision>4</cp:revision>
  <dcterms:created xsi:type="dcterms:W3CDTF">2019-11-29T07:20:00Z</dcterms:created>
  <dcterms:modified xsi:type="dcterms:W3CDTF">2019-11-29T11:45:00Z</dcterms:modified>
</cp:coreProperties>
</file>